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EAD" w:rsidRDefault="00213AF8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УТВЕРЖДЕН</w:t>
      </w:r>
    </w:p>
    <w:p w:rsidR="00A55EAD" w:rsidRDefault="00213AF8">
      <w:pPr>
        <w:spacing w:after="0" w:line="240" w:lineRule="auto"/>
        <w:ind w:left="4820"/>
        <w:outlineLvl w:val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распоряжением Правительства Саратовской области</w:t>
      </w:r>
    </w:p>
    <w:p w:rsidR="00A55EAD" w:rsidRDefault="00213AF8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_________ 2025 года № _______</w:t>
      </w:r>
    </w:p>
    <w:p w:rsidR="00A55EAD" w:rsidRDefault="00A55EAD">
      <w:pPr>
        <w:pStyle w:val="ConsPlusNormal"/>
        <w:rPr>
          <w:rFonts w:ascii="PT Astra Serif" w:hAnsi="PT Astra Serif" w:cs="Times New Roman"/>
          <w:sz w:val="28"/>
          <w:szCs w:val="28"/>
        </w:rPr>
      </w:pPr>
    </w:p>
    <w:p w:rsidR="00A55EAD" w:rsidRDefault="00A55EAD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A55EAD" w:rsidRDefault="00A55EAD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A55EAD" w:rsidRDefault="00213AF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Предельный уровень</w:t>
      </w:r>
    </w:p>
    <w:p w:rsidR="00A55EAD" w:rsidRDefault="00213AF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софинансирования Саратовской областью (в процентах)</w:t>
      </w:r>
    </w:p>
    <w:p w:rsidR="00A55EAD" w:rsidRDefault="00213AF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объема расходного обязательства муниципального образования</w:t>
      </w:r>
    </w:p>
    <w:p w:rsidR="00A55EAD" w:rsidRDefault="00213AF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Саратовской </w:t>
      </w:r>
      <w:r>
        <w:rPr>
          <w:rFonts w:ascii="PT Astra Serif" w:hAnsi="PT Astra Serif" w:cs="Times New Roman"/>
          <w:b/>
          <w:sz w:val="28"/>
          <w:szCs w:val="28"/>
        </w:rPr>
        <w:t>области при предоставлении субсидий из областного бюджета на 202</w:t>
      </w:r>
      <w:r w:rsidRPr="00213AF8">
        <w:rPr>
          <w:rFonts w:ascii="PT Astra Serif" w:hAnsi="PT Astra Serif" w:cs="Times New Roman"/>
          <w:b/>
          <w:sz w:val="28"/>
          <w:szCs w:val="28"/>
        </w:rPr>
        <w:t>6</w:t>
      </w:r>
      <w:bookmarkStart w:id="0" w:name="_GoBack"/>
      <w:bookmarkEnd w:id="0"/>
      <w:r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2027 и 2028 годов</w:t>
      </w:r>
    </w:p>
    <w:p w:rsidR="00A55EAD" w:rsidRDefault="00A55EAD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786"/>
        <w:gridCol w:w="1418"/>
        <w:gridCol w:w="1417"/>
        <w:gridCol w:w="1559"/>
      </w:tblGrid>
      <w:tr w:rsidR="00A55EAD">
        <w:tc>
          <w:tcPr>
            <w:tcW w:w="4786" w:type="dxa"/>
            <w:vMerge w:val="restart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  <w:sz w:val="24"/>
              </w:rPr>
              <w:t>Наименование</w:t>
            </w:r>
          </w:p>
          <w:p w:rsidR="00A55EAD" w:rsidRDefault="00213AF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  <w:sz w:val="24"/>
              </w:rPr>
              <w:t>муниципальных образований области</w:t>
            </w:r>
          </w:p>
        </w:tc>
        <w:tc>
          <w:tcPr>
            <w:tcW w:w="4394" w:type="dxa"/>
            <w:gridSpan w:val="3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Предельный уровень софинансирования 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процентов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)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*</w:t>
            </w:r>
          </w:p>
        </w:tc>
      </w:tr>
      <w:tr w:rsidR="00A55EAD">
        <w:trPr>
          <w:trHeight w:val="495"/>
        </w:trPr>
        <w:tc>
          <w:tcPr>
            <w:tcW w:w="4786" w:type="dxa"/>
            <w:vMerge/>
            <w:tcBorders>
              <w:bottom w:val="single" w:sz="4" w:space="0" w:color="auto"/>
            </w:tcBorders>
            <w:vAlign w:val="center"/>
          </w:tcPr>
          <w:p w:rsidR="00A55EAD" w:rsidRDefault="00A55EAD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  <w:sz w:val="24"/>
              </w:rPr>
              <w:t>2026</w:t>
            </w:r>
            <w:r>
              <w:rPr>
                <w:rFonts w:ascii="PT Astra Serif" w:hAnsi="PT Astra Serif"/>
                <w:b/>
                <w:bCs/>
                <w:sz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b/>
                <w:bCs/>
                <w:sz w:val="24"/>
              </w:rPr>
              <w:t>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  <w:sz w:val="24"/>
              </w:rPr>
              <w:t>2027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  <w:sz w:val="24"/>
              </w:rPr>
              <w:t>2028 год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Муниципальные районы, муниципальные округа и городские округа области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bookmarkStart w:id="1" w:name="P39"/>
            <w:bookmarkEnd w:id="1"/>
            <w:r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Балтайский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Советский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Муниципальные образования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 Александрово-Гайского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Новоалександровское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Аркадакского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Большежуравское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Львовское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Малиновское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Аткарского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Кочетовское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Лопуховское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Озерное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Базарно-Карабулакского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Большечечуйское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Максимовское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Шняевское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Яковлевское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Балаковского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Балашовского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Большемеликское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Лесновское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Малосеменовское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Пинеровское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Репинское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Родничковское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Старохоперское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Тростянское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Хоперское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Балтайского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Барнуковское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Большеозерское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Царевщинское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Вольского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Белогорновское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Верхнечернавское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Кряжимское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Колоярское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Нижнечернавское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Покровское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Сенное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Талалихинское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Терсинское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Черкасское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Широкобуеракское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Воскресенского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Елшанское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Синодское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Дергачевского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Верхазовское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Восточное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Демьясское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Сафаровское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Духовницкого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Березово-Лукское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Брыковское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Горяиновское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Липовское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Екатериновского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Альшанское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Бакурское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Галаховское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Индустриальное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Кипецкое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Коленовское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Крутоярское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Сластухинское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Ершовского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Марьевское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Миусское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Новокраснянское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Новорепинское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Перекопновское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Ивантеевского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Бартеневское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Знаменское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Чернавское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Канаевское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Калининского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Озерское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Красноармейского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Карамышское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Луганское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Краснокутского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Дьяковское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Журавлевское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Комсомольское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Лавровское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Логиновское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Усатовское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Чкаловское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Краснопартизанского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Горновское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Рукопольское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Лысогорского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Большедмитриевское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Большекопенское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Большерельненское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Бутырское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Гремячинское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Новокрасавское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Раздольновское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Марксовского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Зоркинское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Липовское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Осиновское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Новобурасского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Белоярское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Тепловское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Новоузенского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Алгайское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Олоновское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Пограниченское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Озинского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Заволжское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Липовское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Первоцелинное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Урожайное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Перелюбского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Грачево-Кустовское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Иванихинское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Кучумбетовское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Натальиноярское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Смородинское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Тепловское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Целинное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Петровского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Грачевское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Пригородное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Синеньское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Питерского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Пугачев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Заволжское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Краснореченское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Надеждинское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Ровенск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Кочетновское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Кривоярское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Луговское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Привольненское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Тарлыковское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Романовского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3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Ртищевск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Урусовское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Самойловско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Еловатское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Красавское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Песчанское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Святославское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Хрущевское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Советского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Степновское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Розовское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Татищевск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Вязовское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Идолгское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Садовское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Турковск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Перевесинское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Рязанское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Студеновское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Федоровск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Мокроусское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Долинское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Морцевское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Хвалынск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Елшанское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Северное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Энгельс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ского муниципального района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55E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EAD" w:rsidRDefault="00213A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</w:tbl>
    <w:p w:rsidR="00A55EAD" w:rsidRDefault="00A55EA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A55EAD" w:rsidRDefault="00213AF8">
      <w:pPr>
        <w:pStyle w:val="ConsPlusNormal"/>
        <w:jc w:val="both"/>
        <w:rPr>
          <w:rFonts w:ascii="PT Astra Serif" w:hAnsi="PT Astra Serif" w:cs="Times New Roman"/>
          <w:color w:val="000000"/>
          <w:spacing w:val="-4"/>
          <w:sz w:val="24"/>
          <w:szCs w:val="24"/>
        </w:rPr>
      </w:pPr>
      <w:r>
        <w:rPr>
          <w:rFonts w:ascii="PT Astra Serif" w:hAnsi="PT Astra Serif" w:cs="Times New Roman"/>
          <w:color w:val="000000"/>
          <w:spacing w:val="-4"/>
          <w:sz w:val="24"/>
          <w:szCs w:val="24"/>
        </w:rPr>
        <w:t xml:space="preserve">*Распространяется на предоставление субсидий </w:t>
      </w:r>
      <w:r>
        <w:rPr>
          <w:rFonts w:ascii="PT Astra Serif" w:hAnsi="PT Astra Serif" w:cs="Times New Roman"/>
          <w:color w:val="000000"/>
          <w:spacing w:val="-4"/>
          <w:sz w:val="24"/>
          <w:szCs w:val="24"/>
        </w:rPr>
        <w:t xml:space="preserve">из областного бюджета, за исключением случаев, указанных в пунктах 2 и 3 Положения о порядке определения и установления предельного уровня софинансирования Саратовской областью (в процентах) объема </w:t>
      </w:r>
      <w:r>
        <w:rPr>
          <w:rFonts w:ascii="PT Astra Serif" w:hAnsi="PT Astra Serif" w:cs="Times New Roman"/>
          <w:color w:val="000000"/>
          <w:spacing w:val="-4"/>
          <w:sz w:val="24"/>
          <w:szCs w:val="24"/>
        </w:rPr>
        <w:lastRenderedPageBreak/>
        <w:t>расходного обязательства муниципального образования Сарато</w:t>
      </w:r>
      <w:r>
        <w:rPr>
          <w:rFonts w:ascii="PT Astra Serif" w:hAnsi="PT Astra Serif" w:cs="Times New Roman"/>
          <w:color w:val="000000"/>
          <w:spacing w:val="-4"/>
          <w:sz w:val="24"/>
          <w:szCs w:val="24"/>
        </w:rPr>
        <w:t xml:space="preserve">вской области, утвержденного постановлением Правительства Саратовской области от 22 ноября 2019 года № 820-П. </w:t>
      </w:r>
    </w:p>
    <w:p w:rsidR="00A55EAD" w:rsidRDefault="00A55EAD">
      <w:pPr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A55EAD" w:rsidRDefault="00213AF8">
      <w:pPr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___________________________</w:t>
      </w:r>
    </w:p>
    <w:p w:rsidR="00A55EAD" w:rsidRDefault="00A55EAD">
      <w:pPr>
        <w:tabs>
          <w:tab w:val="left" w:pos="975"/>
        </w:tabs>
        <w:rPr>
          <w:rFonts w:ascii="PT Astra Serif" w:hAnsi="PT Astra Serif"/>
          <w:lang w:eastAsia="ru-RU"/>
        </w:rPr>
      </w:pPr>
    </w:p>
    <w:sectPr w:rsidR="00A55EA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AD" w:rsidRDefault="00213AF8">
      <w:pPr>
        <w:spacing w:after="0" w:line="240" w:lineRule="auto"/>
      </w:pPr>
      <w:r>
        <w:separator/>
      </w:r>
    </w:p>
  </w:endnote>
  <w:endnote w:type="continuationSeparator" w:id="0">
    <w:p w:rsidR="00A55EAD" w:rsidRDefault="00213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EAD" w:rsidRDefault="00A55EAD">
    <w:pPr>
      <w:pStyle w:val="af9"/>
      <w:jc w:val="right"/>
    </w:pPr>
  </w:p>
  <w:p w:rsidR="00A55EAD" w:rsidRDefault="00A55EAD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AD" w:rsidRDefault="00213AF8">
      <w:pPr>
        <w:spacing w:after="0" w:line="240" w:lineRule="auto"/>
      </w:pPr>
      <w:r>
        <w:separator/>
      </w:r>
    </w:p>
  </w:footnote>
  <w:footnote w:type="continuationSeparator" w:id="0">
    <w:p w:rsidR="00A55EAD" w:rsidRDefault="00213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978782"/>
      <w:docPartObj>
        <w:docPartGallery w:val="Page Numbers (Top of Page)"/>
        <w:docPartUnique/>
      </w:docPartObj>
    </w:sdtPr>
    <w:sdtEndPr/>
    <w:sdtContent>
      <w:p w:rsidR="00A55EAD" w:rsidRDefault="00213AF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55EAD" w:rsidRDefault="00A55EAD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AD"/>
    <w:rsid w:val="00213AF8"/>
    <w:rsid w:val="00A5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table" w:styleId="afb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table" w:styleId="afb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86E8-D0C0-4ADC-93E2-15FBECBA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1643</Words>
  <Characters>9369</Characters>
  <Application>Microsoft Office Word</Application>
  <DocSecurity>0</DocSecurity>
  <Lines>78</Lines>
  <Paragraphs>21</Paragraphs>
  <ScaleCrop>false</ScaleCrop>
  <Company/>
  <LinksUpToDate>false</LinksUpToDate>
  <CharactersWithSpaces>10991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Коченюк Татьяна Анатольевна</dc:creator>
  <cp:lastModifiedBy>Хохлова Анна Юрьевна</cp:lastModifiedBy>
  <cp:revision>36</cp:revision>
  <dcterms:created xsi:type="dcterms:W3CDTF">2022-07-27T08:58:00Z</dcterms:created>
  <dcterms:modified xsi:type="dcterms:W3CDTF">2025-07-22T11:13:00Z</dcterms:modified>
</cp:coreProperties>
</file>